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F7" w:rsidRDefault="005873F7" w:rsidP="005873F7">
      <w:pPr>
        <w:pStyle w:val="Geenafstand"/>
        <w:rPr>
          <w:b/>
          <w:color w:val="282387"/>
          <w:sz w:val="20"/>
          <w:szCs w:val="20"/>
        </w:rPr>
      </w:pPr>
      <w:r w:rsidRPr="00FF0724">
        <w:rPr>
          <w:b/>
          <w:color w:val="282387"/>
          <w:sz w:val="20"/>
          <w:szCs w:val="20"/>
        </w:rPr>
        <w:t>Programma</w:t>
      </w:r>
      <w:r>
        <w:rPr>
          <w:b/>
          <w:color w:val="282387"/>
          <w:sz w:val="20"/>
          <w:szCs w:val="20"/>
        </w:rPr>
        <w:t xml:space="preserve"> 27 juni</w:t>
      </w:r>
    </w:p>
    <w:p w:rsidR="005873F7" w:rsidRPr="00FF0724" w:rsidRDefault="005873F7" w:rsidP="005873F7">
      <w:pPr>
        <w:pStyle w:val="Geenafstand"/>
        <w:rPr>
          <w:sz w:val="20"/>
          <w:szCs w:val="20"/>
        </w:rPr>
      </w:pPr>
      <w:bookmarkStart w:id="0" w:name="_GoBack"/>
      <w:bookmarkEnd w:id="0"/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>
        <w:rPr>
          <w:sz w:val="20"/>
          <w:szCs w:val="20"/>
        </w:rPr>
        <w:t>10</w:t>
      </w:r>
      <w:r w:rsidRPr="002342C3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2342C3">
        <w:rPr>
          <w:sz w:val="20"/>
          <w:szCs w:val="20"/>
        </w:rPr>
        <w:t xml:space="preserve"> uur </w:t>
      </w:r>
      <w:r w:rsidRPr="002342C3">
        <w:rPr>
          <w:sz w:val="20"/>
          <w:szCs w:val="20"/>
        </w:rPr>
        <w:tab/>
        <w:t xml:space="preserve">Inloop en ontvangst 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2342C3">
        <w:rPr>
          <w:sz w:val="20"/>
          <w:szCs w:val="20"/>
        </w:rPr>
        <w:t>10.</w:t>
      </w:r>
      <w:r>
        <w:rPr>
          <w:sz w:val="20"/>
          <w:szCs w:val="20"/>
        </w:rPr>
        <w:t>30</w:t>
      </w:r>
      <w:r w:rsidRPr="002342C3">
        <w:rPr>
          <w:sz w:val="20"/>
          <w:szCs w:val="20"/>
        </w:rPr>
        <w:t xml:space="preserve"> uur</w:t>
      </w:r>
      <w:r w:rsidRPr="002342C3">
        <w:rPr>
          <w:sz w:val="20"/>
          <w:szCs w:val="20"/>
        </w:rPr>
        <w:tab/>
        <w:t xml:space="preserve">Welkom door </w:t>
      </w:r>
      <w:r>
        <w:rPr>
          <w:sz w:val="20"/>
          <w:szCs w:val="20"/>
        </w:rPr>
        <w:t xml:space="preserve">dagvoorzitter Sezgin Cihangir, Teammanager Expertise &amp; Ondersteuning </w:t>
      </w:r>
      <w:r w:rsidRPr="002342C3">
        <w:rPr>
          <w:sz w:val="20"/>
          <w:szCs w:val="20"/>
        </w:rPr>
        <w:t>DHD</w:t>
      </w:r>
    </w:p>
    <w:p w:rsidR="005873F7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2342C3">
        <w:rPr>
          <w:sz w:val="20"/>
          <w:szCs w:val="20"/>
        </w:rPr>
        <w:t>10.</w:t>
      </w:r>
      <w:r>
        <w:rPr>
          <w:sz w:val="20"/>
          <w:szCs w:val="20"/>
        </w:rPr>
        <w:t>40</w:t>
      </w:r>
      <w:r w:rsidRPr="002342C3">
        <w:rPr>
          <w:sz w:val="20"/>
          <w:szCs w:val="20"/>
        </w:rPr>
        <w:t xml:space="preserve"> uur</w:t>
      </w:r>
      <w:r w:rsidRPr="002342C3">
        <w:rPr>
          <w:sz w:val="20"/>
          <w:szCs w:val="20"/>
        </w:rPr>
        <w:tab/>
        <w:t xml:space="preserve">Douwe Biesma, voorzitter </w:t>
      </w:r>
      <w:r>
        <w:rPr>
          <w:sz w:val="20"/>
          <w:szCs w:val="20"/>
        </w:rPr>
        <w:t>raad van bestuur</w:t>
      </w:r>
      <w:r w:rsidRPr="002342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St. </w:t>
      </w:r>
      <w:r w:rsidRPr="002342C3">
        <w:rPr>
          <w:sz w:val="20"/>
          <w:szCs w:val="20"/>
        </w:rPr>
        <w:t xml:space="preserve">Antonius </w:t>
      </w:r>
      <w:r>
        <w:rPr>
          <w:sz w:val="20"/>
          <w:szCs w:val="20"/>
        </w:rPr>
        <w:t xml:space="preserve">Ziekenhuis </w:t>
      </w:r>
      <w:r w:rsidRPr="002342C3">
        <w:rPr>
          <w:sz w:val="20"/>
          <w:szCs w:val="20"/>
        </w:rPr>
        <w:t>en</w:t>
      </w:r>
      <w:r>
        <w:rPr>
          <w:sz w:val="20"/>
          <w:szCs w:val="20"/>
        </w:rPr>
        <w:t xml:space="preserve"> voorheen</w:t>
      </w:r>
      <w:r w:rsidRPr="002342C3">
        <w:rPr>
          <w:sz w:val="20"/>
          <w:szCs w:val="20"/>
        </w:rPr>
        <w:t xml:space="preserve"> internist</w:t>
      </w:r>
      <w:r>
        <w:rPr>
          <w:sz w:val="20"/>
          <w:szCs w:val="20"/>
        </w:rPr>
        <w:t xml:space="preserve">, </w:t>
      </w:r>
      <w:r w:rsidRPr="002342C3">
        <w:rPr>
          <w:sz w:val="20"/>
          <w:szCs w:val="20"/>
        </w:rPr>
        <w:t>deelt</w:t>
      </w:r>
      <w:r>
        <w:rPr>
          <w:sz w:val="20"/>
          <w:szCs w:val="20"/>
        </w:rPr>
        <w:t xml:space="preserve"> zijn ervaringen met kwaliteit van zorg vanuit zijn rol als internist en hoe hij deze ervaring nu inzet in zijn functie als voorzitter raad van bestuur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2342C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2342C3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2342C3">
        <w:rPr>
          <w:sz w:val="20"/>
          <w:szCs w:val="20"/>
        </w:rPr>
        <w:t xml:space="preserve"> uur</w:t>
      </w:r>
      <w:r w:rsidRPr="002342C3">
        <w:rPr>
          <w:sz w:val="20"/>
          <w:szCs w:val="20"/>
        </w:rPr>
        <w:tab/>
      </w:r>
      <w:r>
        <w:rPr>
          <w:sz w:val="20"/>
          <w:szCs w:val="20"/>
        </w:rPr>
        <w:t xml:space="preserve">Verder kijken dan alleen de cijfers. </w:t>
      </w:r>
      <w:proofErr w:type="spellStart"/>
      <w:r>
        <w:rPr>
          <w:sz w:val="20"/>
          <w:szCs w:val="20"/>
        </w:rPr>
        <w:t>Sorien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Kleefstra</w:t>
      </w:r>
      <w:proofErr w:type="spellEnd"/>
      <w:r>
        <w:rPr>
          <w:sz w:val="20"/>
          <w:szCs w:val="20"/>
        </w:rPr>
        <w:t xml:space="preserve">, senior-adviseur IGJ, vertelt hoe je de kwaliteit van zorg kan verbeteren door te luisteren naar de verhalen van alle patiënten. 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2342C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2342C3">
        <w:rPr>
          <w:sz w:val="20"/>
          <w:szCs w:val="20"/>
        </w:rPr>
        <w:t>.</w:t>
      </w:r>
      <w:r>
        <w:rPr>
          <w:sz w:val="20"/>
          <w:szCs w:val="20"/>
        </w:rPr>
        <w:t>30</w:t>
      </w:r>
      <w:r w:rsidRPr="002342C3">
        <w:rPr>
          <w:sz w:val="20"/>
          <w:szCs w:val="20"/>
        </w:rPr>
        <w:t xml:space="preserve"> uur</w:t>
      </w:r>
      <w:r w:rsidRPr="002342C3">
        <w:rPr>
          <w:sz w:val="20"/>
          <w:szCs w:val="20"/>
        </w:rPr>
        <w:tab/>
      </w:r>
      <w:r>
        <w:rPr>
          <w:sz w:val="20"/>
          <w:szCs w:val="20"/>
        </w:rPr>
        <w:t>Sjoukje van der Bij, informatieanalist DHD, in gesprek met een medisch specialist: hoe spoor je de verloren patiënt op?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2342C3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2342C3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2342C3">
        <w:rPr>
          <w:sz w:val="20"/>
          <w:szCs w:val="20"/>
        </w:rPr>
        <w:t xml:space="preserve"> uur</w:t>
      </w:r>
      <w:r w:rsidRPr="002342C3">
        <w:rPr>
          <w:sz w:val="20"/>
          <w:szCs w:val="20"/>
        </w:rPr>
        <w:tab/>
      </w:r>
      <w:r>
        <w:rPr>
          <w:sz w:val="20"/>
          <w:szCs w:val="20"/>
        </w:rPr>
        <w:t>Lunch</w:t>
      </w:r>
    </w:p>
    <w:p w:rsidR="005873F7" w:rsidRPr="009F74D5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9F74D5">
        <w:rPr>
          <w:sz w:val="20"/>
          <w:szCs w:val="20"/>
        </w:rPr>
        <w:t>13.00 uur</w:t>
      </w:r>
      <w:r w:rsidRPr="009F74D5">
        <w:rPr>
          <w:sz w:val="20"/>
          <w:szCs w:val="20"/>
        </w:rPr>
        <w:tab/>
        <w:t>Deelsessie ronde 1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9F74D5">
        <w:rPr>
          <w:sz w:val="20"/>
          <w:szCs w:val="20"/>
        </w:rPr>
        <w:t>13.40 uur</w:t>
      </w:r>
      <w:r w:rsidRPr="009F74D5">
        <w:rPr>
          <w:sz w:val="20"/>
          <w:szCs w:val="20"/>
        </w:rPr>
        <w:tab/>
        <w:t>Deelsessie ronde 2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>
        <w:rPr>
          <w:sz w:val="20"/>
          <w:szCs w:val="20"/>
        </w:rPr>
        <w:t>14.20</w:t>
      </w:r>
      <w:r w:rsidRPr="002342C3">
        <w:rPr>
          <w:sz w:val="20"/>
          <w:szCs w:val="20"/>
        </w:rPr>
        <w:t xml:space="preserve"> uur</w:t>
      </w:r>
      <w:r w:rsidRPr="002342C3">
        <w:rPr>
          <w:sz w:val="20"/>
          <w:szCs w:val="20"/>
        </w:rPr>
        <w:tab/>
        <w:t>Ellen de Visser, wetenschapsjournalist voor de Volkskrant en auteur</w:t>
      </w:r>
      <w:r>
        <w:rPr>
          <w:sz w:val="20"/>
          <w:szCs w:val="20"/>
        </w:rPr>
        <w:t>,</w:t>
      </w:r>
      <w:r w:rsidRPr="002342C3">
        <w:rPr>
          <w:sz w:val="20"/>
          <w:szCs w:val="20"/>
        </w:rPr>
        <w:t xml:space="preserve"> </w:t>
      </w:r>
      <w:r>
        <w:rPr>
          <w:sz w:val="20"/>
          <w:szCs w:val="20"/>
        </w:rPr>
        <w:t>vertelt over de totstandkoming van haar boek en behandelt</w:t>
      </w:r>
      <w:r w:rsidRPr="002342C3">
        <w:rPr>
          <w:sz w:val="20"/>
          <w:szCs w:val="20"/>
        </w:rPr>
        <w:t xml:space="preserve"> samen met een van de medisch specialisten </w:t>
      </w:r>
      <w:r>
        <w:rPr>
          <w:sz w:val="20"/>
          <w:szCs w:val="20"/>
        </w:rPr>
        <w:t>een verhaal uit ‘</w:t>
      </w:r>
      <w:r w:rsidRPr="002342C3">
        <w:rPr>
          <w:sz w:val="20"/>
          <w:szCs w:val="20"/>
        </w:rPr>
        <w:t>Die ene patiënt</w:t>
      </w:r>
      <w:r>
        <w:rPr>
          <w:sz w:val="20"/>
          <w:szCs w:val="20"/>
        </w:rPr>
        <w:t>’</w:t>
      </w:r>
      <w:r w:rsidRPr="002342C3">
        <w:rPr>
          <w:sz w:val="20"/>
          <w:szCs w:val="20"/>
        </w:rPr>
        <w:t xml:space="preserve"> </w:t>
      </w:r>
    </w:p>
    <w:p w:rsidR="005873F7" w:rsidRDefault="005873F7" w:rsidP="005873F7">
      <w:pPr>
        <w:pStyle w:val="Geenafstand"/>
        <w:ind w:left="2124" w:hanging="2124"/>
        <w:rPr>
          <w:sz w:val="20"/>
          <w:szCs w:val="20"/>
        </w:rPr>
      </w:pPr>
      <w:r w:rsidRPr="002342C3">
        <w:rPr>
          <w:sz w:val="20"/>
          <w:szCs w:val="20"/>
        </w:rPr>
        <w:t>1</w:t>
      </w:r>
      <w:r>
        <w:rPr>
          <w:sz w:val="20"/>
          <w:szCs w:val="20"/>
        </w:rPr>
        <w:t>4.5</w:t>
      </w:r>
      <w:r w:rsidRPr="002342C3">
        <w:rPr>
          <w:sz w:val="20"/>
          <w:szCs w:val="20"/>
        </w:rPr>
        <w:t>0 uur</w:t>
      </w:r>
      <w:r w:rsidRPr="002342C3">
        <w:rPr>
          <w:sz w:val="20"/>
          <w:szCs w:val="20"/>
        </w:rPr>
        <w:tab/>
      </w:r>
      <w:r>
        <w:rPr>
          <w:sz w:val="20"/>
          <w:szCs w:val="20"/>
        </w:rPr>
        <w:t xml:space="preserve">Afsluiting door dagvoorzitter </w:t>
      </w:r>
    </w:p>
    <w:p w:rsidR="005873F7" w:rsidRPr="002342C3" w:rsidRDefault="005873F7" w:rsidP="005873F7">
      <w:pPr>
        <w:pStyle w:val="Geenafstand"/>
        <w:ind w:left="2124" w:hanging="2124"/>
        <w:rPr>
          <w:sz w:val="20"/>
          <w:szCs w:val="20"/>
        </w:rPr>
      </w:pPr>
      <w:r>
        <w:rPr>
          <w:sz w:val="20"/>
          <w:szCs w:val="20"/>
        </w:rPr>
        <w:t>15.15 uur</w:t>
      </w:r>
      <w:r>
        <w:rPr>
          <w:sz w:val="20"/>
          <w:szCs w:val="20"/>
        </w:rPr>
        <w:tab/>
        <w:t>Borrel, afscheid</w:t>
      </w:r>
      <w:r w:rsidRPr="005038DD">
        <w:rPr>
          <w:sz w:val="20"/>
          <w:szCs w:val="20"/>
        </w:rPr>
        <w:t xml:space="preserve"> Sezgin Cihangir en de mogelijkheid om het museum te bezoeken</w:t>
      </w:r>
    </w:p>
    <w:p w:rsidR="005873F7" w:rsidRDefault="005873F7" w:rsidP="005873F7">
      <w:pPr>
        <w:pStyle w:val="Geenafstand"/>
        <w:ind w:left="2124" w:hanging="2124"/>
        <w:rPr>
          <w:sz w:val="20"/>
          <w:szCs w:val="20"/>
        </w:rPr>
      </w:pPr>
    </w:p>
    <w:p w:rsidR="005873F7" w:rsidRDefault="005873F7" w:rsidP="005873F7">
      <w:pPr>
        <w:pStyle w:val="Geenafstand"/>
        <w:rPr>
          <w:b/>
          <w:color w:val="282387"/>
          <w:sz w:val="20"/>
          <w:szCs w:val="20"/>
        </w:rPr>
      </w:pPr>
      <w:r w:rsidRPr="00CC4DF2">
        <w:rPr>
          <w:b/>
          <w:color w:val="282387"/>
          <w:sz w:val="20"/>
          <w:szCs w:val="20"/>
        </w:rPr>
        <w:t>Deelsessies</w:t>
      </w:r>
    </w:p>
    <w:p w:rsidR="005873F7" w:rsidRPr="009B57B7" w:rsidRDefault="005873F7" w:rsidP="005873F7">
      <w:pPr>
        <w:pStyle w:val="Geenafstand"/>
        <w:rPr>
          <w:sz w:val="20"/>
          <w:szCs w:val="20"/>
        </w:rPr>
      </w:pPr>
      <w:r w:rsidRPr="009B57B7">
        <w:rPr>
          <w:sz w:val="20"/>
          <w:szCs w:val="20"/>
        </w:rPr>
        <w:t>U heeft keuze uit de volgende deelsessies:</w:t>
      </w:r>
    </w:p>
    <w:p w:rsidR="005873F7" w:rsidRDefault="005873F7" w:rsidP="005873F7">
      <w:pPr>
        <w:pStyle w:val="Geenafstand"/>
        <w:numPr>
          <w:ilvl w:val="0"/>
          <w:numId w:val="4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Adverse events bij geneesmiddelengebruik</w:t>
      </w:r>
    </w:p>
    <w:p w:rsidR="005873F7" w:rsidRDefault="005873F7" w:rsidP="005873F7">
      <w:pPr>
        <w:pStyle w:val="Geenafstand"/>
        <w:numPr>
          <w:ilvl w:val="0"/>
          <w:numId w:val="4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LBZ: indicatoren en meer</w:t>
      </w:r>
    </w:p>
    <w:p w:rsidR="005873F7" w:rsidRDefault="005873F7" w:rsidP="005873F7">
      <w:pPr>
        <w:pStyle w:val="Geenafstand"/>
        <w:numPr>
          <w:ilvl w:val="0"/>
          <w:numId w:val="4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Heropnamen: uw blik op de toekomst (in samenwerking met CBS)</w:t>
      </w:r>
    </w:p>
    <w:p w:rsidR="005873F7" w:rsidRDefault="005873F7" w:rsidP="005873F7">
      <w:pPr>
        <w:pStyle w:val="Geenafstand"/>
        <w:numPr>
          <w:ilvl w:val="0"/>
          <w:numId w:val="4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Ervaringen delen met elkaar </w:t>
      </w:r>
    </w:p>
    <w:p w:rsidR="005873F7" w:rsidRDefault="005873F7" w:rsidP="005873F7">
      <w:pPr>
        <w:pStyle w:val="Geenafstand"/>
        <w:rPr>
          <w:sz w:val="20"/>
          <w:szCs w:val="20"/>
        </w:rPr>
      </w:pPr>
    </w:p>
    <w:p w:rsidR="005873F7" w:rsidRDefault="005873F7" w:rsidP="005873F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Voorafgaand aan de bijeenkomst ontvangt u een keuzeformulier voor de deelsessies en een beschrijving van de inhoud.   </w:t>
      </w:r>
    </w:p>
    <w:p w:rsidR="004C700E" w:rsidRPr="006D348F" w:rsidRDefault="004C700E" w:rsidP="006D348F"/>
    <w:sectPr w:rsidR="004C700E" w:rsidRPr="006D348F" w:rsidSect="00905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418" w:bottom="1418" w:left="1418" w:header="0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F7" w:rsidRDefault="005873F7">
      <w:r>
        <w:separator/>
      </w:r>
    </w:p>
  </w:endnote>
  <w:endnote w:type="continuationSeparator" w:id="0">
    <w:p w:rsidR="005873F7" w:rsidRDefault="0058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  <w:sz w:val="16"/>
        <w:szCs w:val="16"/>
      </w:rPr>
      <w:id w:val="-199023831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:rsidR="00D70751" w:rsidRPr="009050D8" w:rsidRDefault="005873F7" w:rsidP="00D70751">
        <w:pPr>
          <w:pStyle w:val="Voettekst"/>
          <w:jc w:val="center"/>
          <w:rPr>
            <w:b/>
            <w:i/>
            <w:sz w:val="16"/>
            <w:szCs w:val="16"/>
          </w:rPr>
        </w:pPr>
      </w:p>
      <w:p w:rsidR="00D70751" w:rsidRPr="009050D8" w:rsidRDefault="005873F7" w:rsidP="00D70751">
        <w:pPr>
          <w:pStyle w:val="Voettekst"/>
          <w:jc w:val="center"/>
          <w:rPr>
            <w:sz w:val="16"/>
            <w:szCs w:val="16"/>
          </w:rPr>
        </w:pPr>
      </w:p>
      <w:sdt>
        <w:sdtPr>
          <w:rPr>
            <w:b/>
            <w:i/>
            <w:sz w:val="16"/>
            <w:szCs w:val="16"/>
          </w:rPr>
          <w:id w:val="-1340773954"/>
          <w:docPartObj>
            <w:docPartGallery w:val="Page Numbers (Bottom of Page)"/>
            <w:docPartUnique/>
          </w:docPartObj>
        </w:sdtPr>
        <w:sdtEndPr>
          <w:rPr>
            <w:b w:val="0"/>
          </w:rPr>
        </w:sdtEndPr>
        <w:sdtContent>
          <w:p w:rsidR="00D70751" w:rsidRPr="009050D8" w:rsidRDefault="00CA5185" w:rsidP="00D70751">
            <w:pPr>
              <w:pStyle w:val="Voettekst"/>
              <w:jc w:val="center"/>
              <w:rPr>
                <w:i/>
                <w:sz w:val="16"/>
                <w:szCs w:val="16"/>
              </w:rPr>
            </w:pPr>
            <w:r w:rsidRPr="009050D8">
              <w:rPr>
                <w:i/>
                <w:sz w:val="16"/>
                <w:szCs w:val="16"/>
              </w:rPr>
              <w:fldChar w:fldCharType="begin"/>
            </w:r>
            <w:r w:rsidRPr="009050D8">
              <w:rPr>
                <w:i/>
                <w:sz w:val="16"/>
                <w:szCs w:val="16"/>
              </w:rPr>
              <w:instrText xml:space="preserve"> FILENAME   \* MERGEFORMAT </w:instrText>
            </w:r>
            <w:r w:rsidRPr="009050D8">
              <w:rPr>
                <w:i/>
                <w:sz w:val="16"/>
                <w:szCs w:val="16"/>
              </w:rPr>
              <w:fldChar w:fldCharType="separate"/>
            </w:r>
            <w:r w:rsidRPr="009050D8">
              <w:rPr>
                <w:i/>
                <w:noProof/>
                <w:sz w:val="16"/>
                <w:szCs w:val="16"/>
              </w:rPr>
              <w:t>Huisstijl DHD – Standaard document zonder voorblad</w:t>
            </w:r>
            <w:r w:rsidRPr="009050D8">
              <w:rPr>
                <w:i/>
                <w:sz w:val="16"/>
                <w:szCs w:val="16"/>
              </w:rPr>
              <w:fldChar w:fldCharType="end"/>
            </w:r>
            <w:r w:rsidRPr="009050D8">
              <w:rPr>
                <w:i/>
                <w:sz w:val="16"/>
                <w:szCs w:val="16"/>
              </w:rPr>
              <w:t xml:space="preserve"> – Versie</w:t>
            </w:r>
            <w:r>
              <w:rPr>
                <w:i/>
                <w:sz w:val="16"/>
                <w:szCs w:val="16"/>
              </w:rPr>
              <w:t xml:space="preserve"> (datum)</w:t>
            </w:r>
            <w:r w:rsidRPr="009050D8">
              <w:rPr>
                <w:i/>
                <w:sz w:val="16"/>
                <w:szCs w:val="16"/>
              </w:rPr>
              <w:t>: xx</w:t>
            </w:r>
            <w:r>
              <w:rPr>
                <w:i/>
                <w:sz w:val="16"/>
                <w:szCs w:val="16"/>
              </w:rPr>
              <w:t xml:space="preserve"> (xx)</w:t>
            </w:r>
            <w:r w:rsidRPr="009050D8">
              <w:rPr>
                <w:i/>
                <w:sz w:val="16"/>
                <w:szCs w:val="16"/>
              </w:rPr>
              <w:t xml:space="preserve"> – Vertrouwelijkheid: openbaar/intern/vertrouwelijk</w:t>
            </w:r>
          </w:p>
          <w:p w:rsidR="00D70751" w:rsidRPr="00D70751" w:rsidRDefault="005873F7" w:rsidP="00D70751">
            <w:pPr>
              <w:pStyle w:val="Voettekst"/>
              <w:jc w:val="center"/>
              <w:rPr>
                <w:i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  <w:sz w:val="16"/>
        <w:szCs w:val="16"/>
      </w:rPr>
      <w:id w:val="54764965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:rsidR="009050D8" w:rsidRPr="009050D8" w:rsidRDefault="005873F7" w:rsidP="009050D8">
        <w:pPr>
          <w:pStyle w:val="Voettekst"/>
          <w:jc w:val="center"/>
          <w:rPr>
            <w:b/>
            <w:i/>
            <w:sz w:val="16"/>
            <w:szCs w:val="16"/>
          </w:rPr>
        </w:pPr>
      </w:p>
      <w:p w:rsidR="009050D8" w:rsidRPr="009050D8" w:rsidRDefault="005873F7" w:rsidP="009050D8">
        <w:pPr>
          <w:pStyle w:val="Voettekst"/>
          <w:jc w:val="center"/>
          <w:rPr>
            <w:sz w:val="16"/>
            <w:szCs w:val="16"/>
          </w:rPr>
        </w:pPr>
      </w:p>
      <w:sdt>
        <w:sdtPr>
          <w:rPr>
            <w:b/>
            <w:i/>
            <w:sz w:val="16"/>
            <w:szCs w:val="16"/>
          </w:rPr>
          <w:id w:val="1160428218"/>
          <w:docPartObj>
            <w:docPartGallery w:val="Page Numbers (Bottom of Page)"/>
            <w:docPartUnique/>
          </w:docPartObj>
        </w:sdtPr>
        <w:sdtEndPr>
          <w:rPr>
            <w:b w:val="0"/>
          </w:rPr>
        </w:sdtEndPr>
        <w:sdtContent>
          <w:p w:rsidR="009050D8" w:rsidRPr="009050D8" w:rsidRDefault="00CA5185" w:rsidP="009050D8">
            <w:pPr>
              <w:pStyle w:val="Voettekst"/>
              <w:jc w:val="center"/>
              <w:rPr>
                <w:i/>
                <w:sz w:val="16"/>
                <w:szCs w:val="16"/>
              </w:rPr>
            </w:pPr>
            <w:r w:rsidRPr="009050D8">
              <w:rPr>
                <w:i/>
                <w:sz w:val="16"/>
                <w:szCs w:val="16"/>
              </w:rPr>
              <w:fldChar w:fldCharType="begin"/>
            </w:r>
            <w:r w:rsidRPr="009050D8">
              <w:rPr>
                <w:i/>
                <w:sz w:val="16"/>
                <w:szCs w:val="16"/>
              </w:rPr>
              <w:instrText xml:space="preserve"> FILENAME   \* MERGEFORMAT </w:instrText>
            </w:r>
            <w:r w:rsidRPr="009050D8">
              <w:rPr>
                <w:i/>
                <w:sz w:val="16"/>
                <w:szCs w:val="16"/>
              </w:rPr>
              <w:fldChar w:fldCharType="separate"/>
            </w:r>
            <w:r w:rsidRPr="009050D8">
              <w:rPr>
                <w:i/>
                <w:noProof/>
                <w:sz w:val="16"/>
                <w:szCs w:val="16"/>
              </w:rPr>
              <w:t>Huisstijl DHD – Standaard document zonder voorblad</w:t>
            </w:r>
            <w:r w:rsidRPr="009050D8">
              <w:rPr>
                <w:i/>
                <w:sz w:val="16"/>
                <w:szCs w:val="16"/>
              </w:rPr>
              <w:fldChar w:fldCharType="end"/>
            </w:r>
            <w:r w:rsidRPr="009050D8">
              <w:rPr>
                <w:i/>
                <w:sz w:val="16"/>
                <w:szCs w:val="16"/>
              </w:rPr>
              <w:t xml:space="preserve"> – Versie</w:t>
            </w:r>
            <w:r>
              <w:rPr>
                <w:i/>
                <w:sz w:val="16"/>
                <w:szCs w:val="16"/>
              </w:rPr>
              <w:t xml:space="preserve"> (datum)</w:t>
            </w:r>
            <w:r w:rsidRPr="009050D8">
              <w:rPr>
                <w:i/>
                <w:sz w:val="16"/>
                <w:szCs w:val="16"/>
              </w:rPr>
              <w:t>: xx</w:t>
            </w:r>
            <w:r>
              <w:rPr>
                <w:i/>
                <w:sz w:val="16"/>
                <w:szCs w:val="16"/>
              </w:rPr>
              <w:t xml:space="preserve"> (xx)</w:t>
            </w:r>
            <w:r w:rsidRPr="009050D8">
              <w:rPr>
                <w:i/>
                <w:sz w:val="16"/>
                <w:szCs w:val="16"/>
              </w:rPr>
              <w:t xml:space="preserve"> – Vertrouwelijkheid: openbaar/intern/vertrouwelijk</w:t>
            </w:r>
          </w:p>
          <w:p w:rsidR="009050D8" w:rsidRPr="009050D8" w:rsidRDefault="005873F7" w:rsidP="009050D8">
            <w:pPr>
              <w:pStyle w:val="Voettekst"/>
              <w:jc w:val="center"/>
              <w:rPr>
                <w:i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F7" w:rsidRDefault="005873F7">
      <w:r>
        <w:separator/>
      </w:r>
    </w:p>
  </w:footnote>
  <w:footnote w:type="continuationSeparator" w:id="0">
    <w:p w:rsidR="005873F7" w:rsidRDefault="0058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22" w:rsidRDefault="00CA5185" w:rsidP="00F9617B">
    <w:pPr>
      <w:pStyle w:val="Ondertitel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D4610BA" wp14:editId="73FC8AFB">
          <wp:simplePos x="0" y="0"/>
          <wp:positionH relativeFrom="page">
            <wp:align>right</wp:align>
          </wp:positionH>
          <wp:positionV relativeFrom="paragraph">
            <wp:posOffset>10633</wp:posOffset>
          </wp:positionV>
          <wp:extent cx="7560000" cy="1443600"/>
          <wp:effectExtent l="0" t="0" r="3175" b="444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3A6CB01A" wp14:editId="76ACA517">
          <wp:extent cx="7559675" cy="1444625"/>
          <wp:effectExtent l="0" t="0" r="3175" b="3175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22" w:rsidRDefault="00CA5185" w:rsidP="00984CA5">
    <w:pPr>
      <w:pStyle w:val="Koptekst"/>
      <w:ind w:left="-1418"/>
    </w:pPr>
    <w:r>
      <w:rPr>
        <w:noProof/>
        <w:lang w:eastAsia="nl-NL"/>
      </w:rPr>
      <w:drawing>
        <wp:inline distT="0" distB="0" distL="0" distR="0" wp14:anchorId="584666C7" wp14:editId="1FE1D136">
          <wp:extent cx="7559675" cy="1444625"/>
          <wp:effectExtent l="0" t="0" r="3175" b="3175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212B"/>
    <w:multiLevelType w:val="hybridMultilevel"/>
    <w:tmpl w:val="57303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EBC"/>
    <w:multiLevelType w:val="hybridMultilevel"/>
    <w:tmpl w:val="76D64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7617"/>
    <w:multiLevelType w:val="hybridMultilevel"/>
    <w:tmpl w:val="5CF8F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7D91"/>
    <w:multiLevelType w:val="multilevel"/>
    <w:tmpl w:val="6082F590"/>
    <w:lvl w:ilvl="0">
      <w:start w:val="1"/>
      <w:numFmt w:val="decimal"/>
      <w:pStyle w:val="Kop1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7"/>
    <w:rsid w:val="004C700E"/>
    <w:rsid w:val="005873F7"/>
    <w:rsid w:val="006D348F"/>
    <w:rsid w:val="00C3429D"/>
    <w:rsid w:val="00C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036C"/>
  <w15:chartTrackingRefBased/>
  <w15:docId w15:val="{71EF8049-639D-4C8B-ABD7-3C670F6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348F"/>
    <w:pPr>
      <w:spacing w:after="0" w:line="240" w:lineRule="auto"/>
    </w:pPr>
    <w:rPr>
      <w:rFonts w:ascii="Arial" w:hAnsi="Arial" w:cs="Arial"/>
    </w:rPr>
  </w:style>
  <w:style w:type="paragraph" w:styleId="Kop1">
    <w:name w:val="heading 1"/>
    <w:basedOn w:val="Geenafstand"/>
    <w:next w:val="Standaard"/>
    <w:link w:val="Kop1Char"/>
    <w:uiPriority w:val="1"/>
    <w:qFormat/>
    <w:rsid w:val="00CA5185"/>
    <w:pPr>
      <w:keepNext/>
      <w:numPr>
        <w:numId w:val="1"/>
      </w:numPr>
      <w:ind w:left="0" w:firstLine="0"/>
      <w:outlineLvl w:val="0"/>
    </w:pPr>
    <w:rPr>
      <w:b/>
      <w:color w:val="282387"/>
      <w:sz w:val="36"/>
      <w:szCs w:val="32"/>
    </w:rPr>
  </w:style>
  <w:style w:type="paragraph" w:styleId="Kop2">
    <w:name w:val="heading 2"/>
    <w:basedOn w:val="Kop3"/>
    <w:next w:val="Standaard"/>
    <w:link w:val="Kop2Char"/>
    <w:uiPriority w:val="2"/>
    <w:unhideWhenUsed/>
    <w:qFormat/>
    <w:rsid w:val="00CA5185"/>
    <w:pPr>
      <w:keepLines/>
      <w:numPr>
        <w:ilvl w:val="1"/>
      </w:numPr>
      <w:ind w:left="0" w:firstLine="0"/>
      <w:outlineLvl w:val="1"/>
    </w:pPr>
    <w:rPr>
      <w:b/>
      <w:i w:val="0"/>
      <w:sz w:val="24"/>
    </w:rPr>
  </w:style>
  <w:style w:type="paragraph" w:styleId="Kop3">
    <w:name w:val="heading 3"/>
    <w:basedOn w:val="Kop4"/>
    <w:next w:val="Standaard"/>
    <w:link w:val="Kop3Char"/>
    <w:uiPriority w:val="3"/>
    <w:unhideWhenUsed/>
    <w:qFormat/>
    <w:rsid w:val="00CA5185"/>
    <w:pPr>
      <w:keepLines w:val="0"/>
      <w:numPr>
        <w:ilvl w:val="2"/>
        <w:numId w:val="1"/>
      </w:numPr>
      <w:spacing w:before="0"/>
      <w:ind w:left="0" w:firstLine="0"/>
      <w:outlineLvl w:val="2"/>
    </w:pPr>
    <w:rPr>
      <w:rFonts w:ascii="Arial" w:eastAsiaTheme="minorHAnsi" w:hAnsi="Arial" w:cs="Arial"/>
      <w:iCs w:val="0"/>
      <w:color w:val="282387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A5185"/>
    <w:rPr>
      <w:rFonts w:ascii="Arial" w:hAnsi="Arial" w:cs="Arial"/>
      <w:b/>
      <w:color w:val="282387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2"/>
    <w:rsid w:val="00CA5185"/>
    <w:rPr>
      <w:rFonts w:ascii="Arial" w:hAnsi="Arial" w:cs="Arial"/>
      <w:b/>
      <w:color w:val="282387"/>
      <w:sz w:val="24"/>
    </w:rPr>
  </w:style>
  <w:style w:type="character" w:customStyle="1" w:styleId="Kop3Char">
    <w:name w:val="Kop 3 Char"/>
    <w:basedOn w:val="Standaardalinea-lettertype"/>
    <w:link w:val="Kop3"/>
    <w:uiPriority w:val="3"/>
    <w:rsid w:val="00CA5185"/>
    <w:rPr>
      <w:rFonts w:ascii="Arial" w:hAnsi="Arial" w:cs="Arial"/>
      <w:i/>
      <w:color w:val="282387"/>
    </w:rPr>
  </w:style>
  <w:style w:type="paragraph" w:styleId="Koptekst">
    <w:name w:val="header"/>
    <w:basedOn w:val="Standaard"/>
    <w:link w:val="KoptekstChar"/>
    <w:uiPriority w:val="99"/>
    <w:unhideWhenUsed/>
    <w:rsid w:val="00CA51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5185"/>
    <w:rPr>
      <w:rFonts w:ascii="Arial" w:hAnsi="Arial" w:cs="Arial"/>
    </w:rPr>
  </w:style>
  <w:style w:type="paragraph" w:styleId="Voettekst">
    <w:name w:val="footer"/>
    <w:basedOn w:val="Standaard"/>
    <w:link w:val="VoettekstChar"/>
    <w:unhideWhenUsed/>
    <w:rsid w:val="00CA51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5185"/>
    <w:rPr>
      <w:rFonts w:ascii="Arial" w:hAnsi="Arial" w:cs="Arial"/>
    </w:rPr>
  </w:style>
  <w:style w:type="paragraph" w:styleId="Geenafstand">
    <w:name w:val="No Spacing"/>
    <w:basedOn w:val="Standaard"/>
    <w:uiPriority w:val="1"/>
    <w:qFormat/>
    <w:rsid w:val="00CA5185"/>
  </w:style>
  <w:style w:type="paragraph" w:styleId="Ondertitel">
    <w:name w:val="Subtitle"/>
    <w:basedOn w:val="Geenafstand"/>
    <w:next w:val="Standaard"/>
    <w:link w:val="OndertitelChar"/>
    <w:uiPriority w:val="5"/>
    <w:qFormat/>
    <w:rsid w:val="00CA5185"/>
    <w:rPr>
      <w:b/>
      <w:color w:val="2DC87D"/>
      <w:sz w:val="32"/>
    </w:rPr>
  </w:style>
  <w:style w:type="character" w:customStyle="1" w:styleId="OndertitelChar">
    <w:name w:val="Ondertitel Char"/>
    <w:basedOn w:val="Standaardalinea-lettertype"/>
    <w:link w:val="Ondertitel"/>
    <w:uiPriority w:val="5"/>
    <w:rsid w:val="00CA5185"/>
    <w:rPr>
      <w:rFonts w:ascii="Arial" w:hAnsi="Arial" w:cs="Arial"/>
      <w:b/>
      <w:color w:val="2DC87D"/>
      <w:sz w:val="32"/>
    </w:rPr>
  </w:style>
  <w:style w:type="table" w:styleId="Tabelraster">
    <w:name w:val="Table Grid"/>
    <w:basedOn w:val="Standaardtabel"/>
    <w:rsid w:val="00CA5185"/>
    <w:pPr>
      <w:spacing w:after="0" w:line="240" w:lineRule="auto"/>
    </w:pPr>
    <w:rPr>
      <w:rFonts w:ascii="Arial" w:eastAsia="MS Mincho" w:hAnsi="Arial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2DC87D"/>
      </w:tcPr>
    </w:tblStylePr>
  </w:style>
  <w:style w:type="paragraph" w:customStyle="1" w:styleId="Titeltabelgrafiek">
    <w:name w:val="Titel tabel/grafiek"/>
    <w:basedOn w:val="Standaard"/>
    <w:next w:val="Standaard"/>
    <w:link w:val="TiteltabelgrafiekChar"/>
    <w:uiPriority w:val="6"/>
    <w:qFormat/>
    <w:rsid w:val="00CA5185"/>
    <w:rPr>
      <w:i/>
      <w:color w:val="2DC87D"/>
      <w:sz w:val="20"/>
    </w:rPr>
  </w:style>
  <w:style w:type="character" w:customStyle="1" w:styleId="TiteltabelgrafiekChar">
    <w:name w:val="Titel tabel/grafiek Char"/>
    <w:basedOn w:val="Kop3Char"/>
    <w:link w:val="Titeltabelgrafiek"/>
    <w:uiPriority w:val="6"/>
    <w:rsid w:val="00CA5185"/>
    <w:rPr>
      <w:rFonts w:ascii="Arial" w:hAnsi="Arial" w:cs="Arial"/>
      <w:i/>
      <w:color w:val="2DC87D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18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Flink</dc:creator>
  <cp:keywords/>
  <dc:description/>
  <cp:lastModifiedBy>Judith Flink</cp:lastModifiedBy>
  <cp:revision>1</cp:revision>
  <dcterms:created xsi:type="dcterms:W3CDTF">2019-05-24T12:20:00Z</dcterms:created>
  <dcterms:modified xsi:type="dcterms:W3CDTF">2019-05-24T12:21:00Z</dcterms:modified>
</cp:coreProperties>
</file>